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5"/>
        <w:gridCol w:w="3355"/>
        <w:gridCol w:w="3411"/>
      </w:tblGrid>
      <w:tr w:rsidR="00F653AD" w:rsidTr="004D0CC1">
        <w:tc>
          <w:tcPr>
            <w:tcW w:w="2805" w:type="dxa"/>
          </w:tcPr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_____/Агафонова  О.В./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 20___г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hideMark/>
          </w:tcPr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653AD" w:rsidRDefault="00F653AD" w:rsidP="004D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Тельминская СОШ</w:t>
            </w:r>
          </w:p>
          <w:p w:rsidR="00F653AD" w:rsidRDefault="00F653AD" w:rsidP="004D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______/ Фомина И.С./</w:t>
            </w:r>
          </w:p>
          <w:p w:rsidR="00F653AD" w:rsidRDefault="00F653AD" w:rsidP="004D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F653AD" w:rsidRDefault="00F653AD" w:rsidP="004D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 20___г</w:t>
            </w:r>
          </w:p>
        </w:tc>
        <w:tc>
          <w:tcPr>
            <w:tcW w:w="3411" w:type="dxa"/>
          </w:tcPr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653AD" w:rsidRDefault="00F653AD" w:rsidP="004D0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Тельминская СОШ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_____/Луценко Т.Н./</w:t>
            </w: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F653AD" w:rsidRDefault="00F653AD" w:rsidP="004D0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«_____»_________20____г</w:t>
            </w:r>
          </w:p>
        </w:tc>
      </w:tr>
    </w:tbl>
    <w:p w:rsidR="00F653AD" w:rsidRDefault="00F653AD" w:rsidP="00F653AD">
      <w:pPr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F653AD" w:rsidRDefault="00F653AD" w:rsidP="00F653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Геннадьевна, второй квалификационной категории</w:t>
      </w:r>
    </w:p>
    <w:p w:rsidR="00F653AD" w:rsidRDefault="00F653AD" w:rsidP="00F653AD">
      <w:pPr>
        <w:pStyle w:val="a5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основам светской этики (модуль ОРКСЭ</w:t>
      </w:r>
      <w:proofErr w:type="gramStart"/>
      <w:r>
        <w:rPr>
          <w:rFonts w:ascii="Times New Roman" w:hAnsi="Times New Roman"/>
          <w:sz w:val="28"/>
          <w:szCs w:val="28"/>
        </w:rPr>
        <w:t>)в</w:t>
      </w:r>
      <w:proofErr w:type="gramEnd"/>
      <w:r>
        <w:rPr>
          <w:rFonts w:ascii="Times New Roman" w:hAnsi="Times New Roman"/>
          <w:sz w:val="28"/>
          <w:szCs w:val="28"/>
        </w:rPr>
        <w:t xml:space="preserve"> 4 классе.      </w:t>
      </w: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Рассмотрено на заседании</w:t>
      </w: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научно-методического совета школы</w:t>
      </w:r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протокол № 1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F653AD" w:rsidRDefault="00F653AD" w:rsidP="00F653A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   »  ________2012 г.</w:t>
      </w: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653AD" w:rsidRPr="00F653AD" w:rsidRDefault="00F653AD" w:rsidP="00F65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2012 - 2013 учебный год</w:t>
      </w:r>
    </w:p>
    <w:p w:rsidR="00FD6B77" w:rsidRDefault="00545ED0" w:rsidP="00FD6B77">
      <w:pPr>
        <w:jc w:val="center"/>
      </w:pPr>
      <w:r>
        <w:lastRenderedPageBreak/>
        <w:t>Пояснительная записка</w:t>
      </w:r>
      <w:r w:rsidR="00FD6B77">
        <w:t>.</w:t>
      </w:r>
    </w:p>
    <w:p w:rsidR="00545ED0" w:rsidRDefault="00545ED0" w:rsidP="00545ED0">
      <w:r>
        <w:t xml:space="preserve">Проблема воспитания толерантности и нравственности подрастающего поколения сегодня волнует общественность во всём мире и в нашей стране в частности. Вопросы, связанные с введением в школьную программу </w:t>
      </w:r>
      <w:r w:rsidR="00A804DD">
        <w:t xml:space="preserve">информации об </w:t>
      </w:r>
      <w:r w:rsidR="00FD6B77">
        <w:t xml:space="preserve">основах религиозных </w:t>
      </w:r>
      <w:proofErr w:type="spellStart"/>
      <w:r w:rsidR="00FD6B77">
        <w:t>культур</w:t>
      </w:r>
      <w:proofErr w:type="gramStart"/>
      <w:r w:rsidR="00FD6B77">
        <w:t>,</w:t>
      </w:r>
      <w:r w:rsidR="00A804DD">
        <w:t>п</w:t>
      </w:r>
      <w:proofErr w:type="gramEnd"/>
      <w:r w:rsidR="00A804DD">
        <w:t>оскольку</w:t>
      </w:r>
      <w:proofErr w:type="spellEnd"/>
      <w:r w:rsidR="00A804DD">
        <w:t xml:space="preserve">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</w:t>
      </w:r>
      <w:proofErr w:type="spellStart"/>
      <w:r w:rsidR="00A804DD">
        <w:t>образование</w:t>
      </w:r>
      <w:proofErr w:type="gramStart"/>
      <w:r w:rsidR="00A804DD">
        <w:t>,р</w:t>
      </w:r>
      <w:proofErr w:type="gramEnd"/>
      <w:r w:rsidR="00A804DD">
        <w:t>ешающее</w:t>
      </w:r>
      <w:proofErr w:type="spellEnd"/>
      <w:r w:rsidR="00A804DD">
        <w:t>, помимо прочего, задачи духовно-нравственного воспитания граждан России, достаточно высок.</w:t>
      </w:r>
      <w:r w:rsidR="00FD6B77">
        <w:t xml:space="preserve">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FD6B77" w:rsidRDefault="00FD6B77" w:rsidP="00FD6B77">
      <w:pPr>
        <w:jc w:val="center"/>
      </w:pPr>
      <w:r>
        <w:t>Общая характеристика учебного курса.</w:t>
      </w:r>
    </w:p>
    <w:p w:rsidR="00FD6B77" w:rsidRDefault="00FD6B77" w:rsidP="00FD6B77">
      <w:r>
        <w:t xml:space="preserve">Цель:  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</w:t>
      </w:r>
      <w:r w:rsidR="00A37EDC">
        <w:t>и мировоззрений</w:t>
      </w:r>
    </w:p>
    <w:p w:rsidR="00A37EDC" w:rsidRDefault="00A37EDC" w:rsidP="00FD6B77">
      <w:r>
        <w:t>Учебный курс 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</w:t>
      </w:r>
      <w:r w:rsidR="00C078A5">
        <w:t>о содержания.</w:t>
      </w:r>
    </w:p>
    <w:p w:rsidR="00C078A5" w:rsidRDefault="00C078A5" w:rsidP="00FD6B77">
      <w:r>
        <w:t>В рамках апробации комплексный учебный курс  «Основы религиозной культуры и светской этики» изучается в объёме 1 час в неделю в 4 классе и 1 час в неделю в 5 классе. 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6 учебных модулей.</w:t>
      </w:r>
    </w:p>
    <w:p w:rsidR="00C078A5" w:rsidRDefault="00333683" w:rsidP="00C078A5">
      <w:pPr>
        <w:jc w:val="center"/>
      </w:pPr>
      <w:r>
        <w:t>Основные задачи комплексного учебного курса.</w:t>
      </w:r>
    </w:p>
    <w:p w:rsidR="00333683" w:rsidRDefault="00333683" w:rsidP="00333683">
      <w:r>
        <w:t>- знакомство обучающихся с основами православной, мусул</w:t>
      </w:r>
      <w:r w:rsidR="0016051A">
        <w:t>ьманской, буддийской, иудейской культур, основами мировых религиозных культур и светской этики;</w:t>
      </w:r>
    </w:p>
    <w:p w:rsidR="0016051A" w:rsidRDefault="0016051A" w:rsidP="00333683">
      <w: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6051A" w:rsidRDefault="0016051A" w:rsidP="00333683">
      <w:r>
        <w:t>- обобщение знаний, понятий и представлений о духовной культуре и морали;</w:t>
      </w:r>
    </w:p>
    <w:p w:rsidR="0016051A" w:rsidRDefault="0016051A" w:rsidP="00333683">
      <w:r>
        <w:t xml:space="preserve">- развитие способностей младших школьников к общению в </w:t>
      </w:r>
      <w:proofErr w:type="spellStart"/>
      <w:r>
        <w:t>полиэтнической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 во имя общественного мира и согласия.</w:t>
      </w:r>
    </w:p>
    <w:p w:rsidR="0016051A" w:rsidRDefault="0016051A" w:rsidP="00333683">
      <w:r>
        <w:t>Освоение школьниками учебного содержания каждого из модулей должно обеспечи</w:t>
      </w:r>
      <w:r w:rsidR="00BF2258">
        <w:t>ть:</w:t>
      </w:r>
    </w:p>
    <w:p w:rsidR="00BF2258" w:rsidRDefault="00BF2258" w:rsidP="00333683">
      <w:r>
        <w:t>- понимание значения нравственности, морально ответственного поведения в жизни человека  и общества;</w:t>
      </w:r>
    </w:p>
    <w:p w:rsidR="00BF2258" w:rsidRDefault="00BF2258" w:rsidP="00333683">
      <w:r>
        <w:lastRenderedPageBreak/>
        <w:t>-формирование первоначальных представлений об основах религиозных культур и светской этики;</w:t>
      </w:r>
    </w:p>
    <w:p w:rsidR="00BF2258" w:rsidRDefault="00BF2258" w:rsidP="00333683">
      <w:r>
        <w:t>- формирование уважительного отношения к разным духовным и светским традициям;</w:t>
      </w:r>
    </w:p>
    <w:p w:rsidR="00BF2258" w:rsidRDefault="00BF2258" w:rsidP="00333683">
      <w:r>
        <w:t xml:space="preserve">- знакомство с ценностями: Отечество, </w:t>
      </w:r>
      <w:r w:rsidR="00FC6134">
        <w:t>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FC6134" w:rsidRDefault="00FC6134" w:rsidP="00333683">
      <w:r>
        <w:t>-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FC6134" w:rsidRDefault="00FC6134" w:rsidP="00FC6134">
      <w:pPr>
        <w:jc w:val="center"/>
      </w:pPr>
      <w:r>
        <w:t>Основное содержание курса</w:t>
      </w:r>
      <w:r w:rsidR="009D105E">
        <w:t>.</w:t>
      </w:r>
    </w:p>
    <w:p w:rsidR="009D105E" w:rsidRDefault="009D105E" w:rsidP="009D105E">
      <w:r>
        <w:t>Учебный курс представляет собой единый компле</w:t>
      </w:r>
      <w:proofErr w:type="gramStart"/>
      <w:r>
        <w:t>кс  стр</w:t>
      </w:r>
      <w:proofErr w:type="gramEnd"/>
      <w:r>
        <w:t>уктурно и содержательно связанных друг с другом шести учебных модулей. 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9D105E" w:rsidRDefault="009D105E" w:rsidP="009D105E">
      <w:r>
        <w:t xml:space="preserve">Содержание каждого из шести модулей учебного курса организовано в рамках четырёх основных </w:t>
      </w:r>
      <w:r w:rsidR="009068C3">
        <w:t>тематических разделов (уроков). Два из них (уроки 1 и 30)являются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1E469F" w:rsidRDefault="001E469F" w:rsidP="009D105E">
      <w:r>
        <w:t xml:space="preserve">Изучая </w:t>
      </w:r>
      <w:proofErr w:type="gramStart"/>
      <w:r>
        <w:t>курс, обучающийся в соответствии с выбранным модулем получит</w:t>
      </w:r>
      <w:proofErr w:type="gramEnd"/>
      <w:r>
        <w:t xml:space="preserve"> представление о конкретной культурной традиции на основе знакомства с наиболее общими её характеристиками.</w:t>
      </w:r>
    </w:p>
    <w:p w:rsidR="001E469F" w:rsidRPr="00893EFB" w:rsidRDefault="001E469F" w:rsidP="001E469F">
      <w:pPr>
        <w:jc w:val="center"/>
      </w:pPr>
      <w:r w:rsidRPr="00893EFB">
        <w:t>Учебный модуль «Основы светской этики»</w:t>
      </w:r>
    </w:p>
    <w:p w:rsidR="001E469F" w:rsidRPr="00893EFB" w:rsidRDefault="001E469F" w:rsidP="00893EFB">
      <w:pPr>
        <w:pStyle w:val="a3"/>
        <w:rPr>
          <w:color w:val="FF0000"/>
          <w:sz w:val="22"/>
          <w:szCs w:val="22"/>
        </w:rPr>
      </w:pPr>
      <w:r w:rsidRPr="00893EFB">
        <w:rPr>
          <w:sz w:val="22"/>
          <w:szCs w:val="22"/>
        </w:rPr>
        <w:t xml:space="preserve">Россия – наша Родина. Культура и мораль. </w:t>
      </w:r>
      <w:r w:rsidR="00893EFB" w:rsidRPr="00893EFB">
        <w:rPr>
          <w:sz w:val="22"/>
          <w:szCs w:val="22"/>
        </w:rPr>
        <w:t>Этика и её значение в жизни человека. Праздники как одна из форм исторической памяти. Образцы нравственности</w:t>
      </w:r>
      <w:r w:rsidR="00893EFB">
        <w:rPr>
          <w:sz w:val="22"/>
          <w:szCs w:val="22"/>
        </w:rPr>
        <w:t xml:space="preserve">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</w:t>
      </w:r>
      <w:r w:rsidR="00B00954">
        <w:rPr>
          <w:sz w:val="22"/>
          <w:szCs w:val="22"/>
        </w:rPr>
        <w:t xml:space="preserve"> Методика создания морального кодекса в школе.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и </w:t>
      </w:r>
      <w:proofErr w:type="spellStart"/>
      <w:r w:rsidR="00B00954">
        <w:rPr>
          <w:sz w:val="22"/>
          <w:szCs w:val="22"/>
        </w:rPr>
        <w:t>многоконфессионального</w:t>
      </w:r>
      <w:proofErr w:type="spellEnd"/>
      <w:r w:rsidR="00B00954">
        <w:rPr>
          <w:sz w:val="22"/>
          <w:szCs w:val="22"/>
        </w:rPr>
        <w:t xml:space="preserve"> народа России.</w:t>
      </w:r>
    </w:p>
    <w:p w:rsidR="00FC6134" w:rsidRDefault="00B00954" w:rsidP="00B00954">
      <w:pPr>
        <w:pStyle w:val="a5"/>
        <w:jc w:val="center"/>
      </w:pPr>
      <w:r>
        <w:t>Тематическое планирование</w:t>
      </w:r>
    </w:p>
    <w:p w:rsidR="00B00954" w:rsidRDefault="00B00954" w:rsidP="00B00954">
      <w:pPr>
        <w:pStyle w:val="a5"/>
        <w:jc w:val="center"/>
      </w:pPr>
      <w:r>
        <w:t>1 час в неделю (34ч)</w:t>
      </w:r>
    </w:p>
    <w:p w:rsidR="00B00954" w:rsidRDefault="00B00954" w:rsidP="00B00954">
      <w:pPr>
        <w:pStyle w:val="a5"/>
        <w:jc w:val="center"/>
      </w:pPr>
      <w:r>
        <w:t>Модуль «Основы светской этики».</w:t>
      </w:r>
    </w:p>
    <w:tbl>
      <w:tblPr>
        <w:tblStyle w:val="a6"/>
        <w:tblW w:w="0" w:type="auto"/>
        <w:tblLook w:val="04A0"/>
      </w:tblPr>
      <w:tblGrid>
        <w:gridCol w:w="809"/>
        <w:gridCol w:w="7"/>
        <w:gridCol w:w="3112"/>
        <w:gridCol w:w="6"/>
        <w:gridCol w:w="2978"/>
        <w:gridCol w:w="2659"/>
      </w:tblGrid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№ урока</w:t>
            </w:r>
          </w:p>
        </w:tc>
        <w:tc>
          <w:tcPr>
            <w:tcW w:w="3119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Тематическое планирование</w:t>
            </w:r>
          </w:p>
        </w:tc>
        <w:tc>
          <w:tcPr>
            <w:tcW w:w="2976" w:type="dxa"/>
          </w:tcPr>
          <w:p w:rsidR="00D80B7E" w:rsidRDefault="00D80B7E" w:rsidP="00AC24E5">
            <w:pPr>
              <w:pStyle w:val="a5"/>
              <w:jc w:val="center"/>
            </w:pPr>
            <w:r>
              <w:t>Характеристика деятельности учащихся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  <w:r>
              <w:t>Используемые ресурсы</w:t>
            </w: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Россия – наша Родина</w:t>
            </w:r>
          </w:p>
        </w:tc>
        <w:tc>
          <w:tcPr>
            <w:tcW w:w="2976" w:type="dxa"/>
          </w:tcPr>
          <w:p w:rsidR="00D80B7E" w:rsidRDefault="00D80B7E" w:rsidP="00AC24E5">
            <w:pPr>
              <w:pStyle w:val="a5"/>
              <w:jc w:val="center"/>
            </w:pPr>
            <w:r>
              <w:t>Знакомятся с общественными нормами нравственности и морали</w:t>
            </w:r>
          </w:p>
        </w:tc>
        <w:tc>
          <w:tcPr>
            <w:tcW w:w="2659" w:type="dxa"/>
          </w:tcPr>
          <w:p w:rsidR="00D80B7E" w:rsidRDefault="003F1929" w:rsidP="00AC24E5">
            <w:pPr>
              <w:pStyle w:val="a5"/>
              <w:jc w:val="center"/>
            </w:pPr>
            <w:r>
              <w:t>Программа комплексного учебного курса «ОРКСЭ»</w:t>
            </w: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Что такое светская этика</w:t>
            </w:r>
          </w:p>
        </w:tc>
        <w:tc>
          <w:tcPr>
            <w:tcW w:w="2976" w:type="dxa"/>
          </w:tcPr>
          <w:p w:rsidR="00D80B7E" w:rsidRDefault="00D80B7E" w:rsidP="00AC24E5">
            <w:pPr>
              <w:pStyle w:val="a5"/>
              <w:jc w:val="center"/>
            </w:pPr>
            <w:r>
              <w:t xml:space="preserve">Знакомятся с общественными нормами </w:t>
            </w:r>
          </w:p>
        </w:tc>
        <w:tc>
          <w:tcPr>
            <w:tcW w:w="2659" w:type="dxa"/>
          </w:tcPr>
          <w:p w:rsidR="00D80B7E" w:rsidRDefault="003F1929" w:rsidP="00AC24E5">
            <w:pPr>
              <w:pStyle w:val="a5"/>
              <w:jc w:val="center"/>
            </w:pPr>
            <w:r>
              <w:t>Учебное пособие «Основы светской этики»</w:t>
            </w: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Культура и мораль</w:t>
            </w:r>
          </w:p>
        </w:tc>
        <w:tc>
          <w:tcPr>
            <w:tcW w:w="2976" w:type="dxa"/>
          </w:tcPr>
          <w:p w:rsidR="00D80B7E" w:rsidRDefault="00D80B7E" w:rsidP="00AC24E5">
            <w:pPr>
              <w:pStyle w:val="a5"/>
              <w:jc w:val="center"/>
            </w:pPr>
            <w:r>
              <w:t>Знакомятся с историей развития представлений человечества о морали и нравственности</w:t>
            </w:r>
          </w:p>
        </w:tc>
        <w:tc>
          <w:tcPr>
            <w:tcW w:w="2659" w:type="dxa"/>
          </w:tcPr>
          <w:p w:rsidR="00D80B7E" w:rsidRDefault="003F1929" w:rsidP="00AC24E5">
            <w:pPr>
              <w:pStyle w:val="a5"/>
              <w:jc w:val="center"/>
            </w:pPr>
            <w:r>
              <w:t>«ОРКСЭ». Книга для учителя. Справочные материалы для общеобразовательных учреждений</w:t>
            </w: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4</w:t>
            </w:r>
          </w:p>
        </w:tc>
        <w:tc>
          <w:tcPr>
            <w:tcW w:w="3119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Особенности морали</w:t>
            </w:r>
          </w:p>
        </w:tc>
        <w:tc>
          <w:tcPr>
            <w:tcW w:w="2976" w:type="dxa"/>
          </w:tcPr>
          <w:p w:rsidR="00D80B7E" w:rsidRDefault="00D80B7E" w:rsidP="00AC24E5">
            <w:pPr>
              <w:pStyle w:val="a5"/>
              <w:jc w:val="center"/>
            </w:pPr>
            <w:r>
              <w:t>Знакомятся с историей развития представлений человечества о морали и нравственности</w:t>
            </w:r>
          </w:p>
        </w:tc>
        <w:tc>
          <w:tcPr>
            <w:tcW w:w="2659" w:type="dxa"/>
          </w:tcPr>
          <w:p w:rsidR="00D80B7E" w:rsidRDefault="003F1929" w:rsidP="00AC24E5">
            <w:pPr>
              <w:pStyle w:val="a5"/>
              <w:jc w:val="center"/>
            </w:pPr>
            <w:r>
              <w:t>«ОРКСЭ». Книга для родителей.</w:t>
            </w: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D80B7E" w:rsidP="00AC24E5">
            <w:pPr>
              <w:pStyle w:val="a5"/>
              <w:jc w:val="center"/>
            </w:pPr>
            <w:r>
              <w:t>5-6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Добро и зло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>Знакомятся с основными определениями понятий этики, культуры и морали</w:t>
            </w:r>
          </w:p>
        </w:tc>
        <w:tc>
          <w:tcPr>
            <w:tcW w:w="2659" w:type="dxa"/>
          </w:tcPr>
          <w:p w:rsidR="00D80B7E" w:rsidRDefault="003F1929" w:rsidP="00AC24E5">
            <w:pPr>
              <w:pStyle w:val="a5"/>
              <w:jc w:val="center"/>
            </w:pPr>
            <w:r>
              <w:t>Электронное пособие «ОРКСЭ»</w:t>
            </w:r>
          </w:p>
        </w:tc>
      </w:tr>
      <w:tr w:rsidR="00D80B7E" w:rsidTr="00AC24E5">
        <w:trPr>
          <w:trHeight w:val="825"/>
        </w:trPr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7-8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Добродетель и порок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>Знакомятся с основными определениями понятий этики, культуры и морали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9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Свобода и моральный выбор человека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 xml:space="preserve">Знакомятся </w:t>
            </w:r>
            <w:proofErr w:type="gramStart"/>
            <w:r>
              <w:t>со</w:t>
            </w:r>
            <w:proofErr w:type="gramEnd"/>
            <w:r>
              <w:t xml:space="preserve"> взаимосвязями между культурой, моральными традициями и поведением людей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10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Свобода и ответственность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 xml:space="preserve">Знакомятся </w:t>
            </w:r>
            <w:proofErr w:type="gramStart"/>
            <w:r>
              <w:t>со</w:t>
            </w:r>
            <w:proofErr w:type="gramEnd"/>
            <w:r>
              <w:t xml:space="preserve"> взаимосвязями между культурой, моральными традициями и поведением людей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11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Моральный долг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>Анализируют моральные и этические требования, предъявляемые к человеку в светской культуре и различных культурных традициях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12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Справедливость</w:t>
            </w:r>
          </w:p>
        </w:tc>
        <w:tc>
          <w:tcPr>
            <w:tcW w:w="2976" w:type="dxa"/>
          </w:tcPr>
          <w:p w:rsidR="00D80B7E" w:rsidRDefault="00E11F2F" w:rsidP="00AC24E5">
            <w:pPr>
              <w:pStyle w:val="a5"/>
              <w:jc w:val="center"/>
            </w:pPr>
            <w:r>
              <w:t>Анализируют моральные и этические требования, предъявляемые к человеку в светской культуре и различных культурных традициях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13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Альтруизм и эгоизм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>Анализируют моральные и этические требования, предъявляемые к человеку в светской культуре и различных культурных традициях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14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Дружба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>Анализируют моральные и этические требования, предъявляемые к человеку в светской культуре и различных культурных традициях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15</w:t>
            </w:r>
          </w:p>
        </w:tc>
        <w:tc>
          <w:tcPr>
            <w:tcW w:w="3119" w:type="dxa"/>
            <w:gridSpan w:val="2"/>
          </w:tcPr>
          <w:p w:rsidR="00D80B7E" w:rsidRDefault="00E11F2F" w:rsidP="00AC24E5">
            <w:pPr>
              <w:pStyle w:val="a5"/>
              <w:jc w:val="center"/>
            </w:pPr>
            <w:r>
              <w:t>Что значит быть моральным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 xml:space="preserve">Анализируют моральные и этические требования, предъявляемые к человеку в светской культуре 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lastRenderedPageBreak/>
              <w:t>16-17</w:t>
            </w:r>
          </w:p>
        </w:tc>
        <w:tc>
          <w:tcPr>
            <w:tcW w:w="3119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t>Подведение итогов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>Анализируют важность соблюдения человеком нравственных и моральных норм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t>18</w:t>
            </w:r>
          </w:p>
        </w:tc>
        <w:tc>
          <w:tcPr>
            <w:tcW w:w="3119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t>Род и семья – исток нравственных отношений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>Учиться сравнивать явления светской культуры, искусства и различные религиозные традиции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D80B7E" w:rsidTr="00AC24E5">
        <w:tc>
          <w:tcPr>
            <w:tcW w:w="817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t>19</w:t>
            </w:r>
          </w:p>
        </w:tc>
        <w:tc>
          <w:tcPr>
            <w:tcW w:w="3119" w:type="dxa"/>
            <w:gridSpan w:val="2"/>
          </w:tcPr>
          <w:p w:rsidR="00D80B7E" w:rsidRDefault="00E20915" w:rsidP="00AC24E5">
            <w:pPr>
              <w:pStyle w:val="a5"/>
              <w:jc w:val="center"/>
            </w:pPr>
            <w:r>
              <w:t>Нравственный поступок</w:t>
            </w:r>
          </w:p>
        </w:tc>
        <w:tc>
          <w:tcPr>
            <w:tcW w:w="2976" w:type="dxa"/>
          </w:tcPr>
          <w:p w:rsidR="00D80B7E" w:rsidRDefault="00E20915" w:rsidP="00AC24E5">
            <w:pPr>
              <w:pStyle w:val="a5"/>
              <w:jc w:val="center"/>
            </w:pPr>
            <w:r>
              <w:t>Учиться сравнивать явления светской культуры, искусства и различные религиозные традиции</w:t>
            </w:r>
          </w:p>
        </w:tc>
        <w:tc>
          <w:tcPr>
            <w:tcW w:w="2659" w:type="dxa"/>
          </w:tcPr>
          <w:p w:rsidR="00D80B7E" w:rsidRDefault="00D80B7E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5"/>
        </w:trPr>
        <w:tc>
          <w:tcPr>
            <w:tcW w:w="810" w:type="dxa"/>
          </w:tcPr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  <w:r>
              <w:t>20</w:t>
            </w:r>
          </w:p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3120" w:type="dxa"/>
            <w:gridSpan w:val="2"/>
          </w:tcPr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  <w:r>
              <w:t>Золотое правило нравственности</w:t>
            </w: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2985" w:type="dxa"/>
            <w:gridSpan w:val="2"/>
          </w:tcPr>
          <w:p w:rsidR="00AC24E5" w:rsidRDefault="00AC24E5" w:rsidP="00AC24E5">
            <w:pPr>
              <w:pStyle w:val="a5"/>
            </w:pPr>
            <w:r>
              <w:t>Излагают своё мнение по поводу значения этических норм, норм морали и нравственности в жизни людей, общества</w:t>
            </w:r>
          </w:p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2656" w:type="dxa"/>
          </w:tcPr>
          <w:p w:rsidR="00AC24E5" w:rsidRDefault="00AC24E5"/>
          <w:p w:rsidR="00AC24E5" w:rsidRDefault="00AC24E5"/>
          <w:p w:rsidR="00AC24E5" w:rsidRDefault="00AC24E5"/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0" w:type="dxa"/>
          </w:tcPr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  <w:r>
              <w:t>21</w:t>
            </w: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3120" w:type="dxa"/>
            <w:gridSpan w:val="2"/>
          </w:tcPr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  <w:r>
              <w:t>Стыд, вина и извинения</w:t>
            </w:r>
          </w:p>
          <w:p w:rsidR="00AC24E5" w:rsidRDefault="00AC24E5" w:rsidP="00AC24E5">
            <w:pPr>
              <w:pStyle w:val="a5"/>
              <w:jc w:val="center"/>
            </w:pP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2985" w:type="dxa"/>
            <w:gridSpan w:val="2"/>
          </w:tcPr>
          <w:p w:rsidR="00AC24E5" w:rsidRDefault="00AC24E5" w:rsidP="00AC24E5">
            <w:pPr>
              <w:pStyle w:val="a5"/>
            </w:pPr>
            <w:r>
              <w:t>Излагают своё мнение по поводу значения этических норм, норм морали и нравственности в жизни людей, общества</w:t>
            </w: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2656" w:type="dxa"/>
          </w:tcPr>
          <w:p w:rsidR="00AC24E5" w:rsidRDefault="00AC24E5"/>
          <w:p w:rsidR="00AC24E5" w:rsidRDefault="00AC24E5"/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0" w:type="dxa"/>
          </w:tcPr>
          <w:p w:rsidR="00AC24E5" w:rsidRDefault="00AC24E5" w:rsidP="00AC24E5">
            <w:pPr>
              <w:pStyle w:val="a5"/>
              <w:jc w:val="center"/>
            </w:pPr>
            <w:r>
              <w:t>22</w:t>
            </w:r>
          </w:p>
        </w:tc>
        <w:tc>
          <w:tcPr>
            <w:tcW w:w="3120" w:type="dxa"/>
            <w:gridSpan w:val="2"/>
          </w:tcPr>
          <w:p w:rsidR="00AC24E5" w:rsidRDefault="00AC24E5" w:rsidP="00AC24E5">
            <w:pPr>
              <w:pStyle w:val="a5"/>
              <w:jc w:val="center"/>
            </w:pPr>
            <w:r>
              <w:t>Честь</w:t>
            </w:r>
          </w:p>
        </w:tc>
        <w:tc>
          <w:tcPr>
            <w:tcW w:w="2985" w:type="dxa"/>
            <w:gridSpan w:val="2"/>
          </w:tcPr>
          <w:p w:rsidR="00AC24E5" w:rsidRDefault="00AC24E5" w:rsidP="00AC24E5">
            <w:pPr>
              <w:pStyle w:val="a5"/>
              <w:jc w:val="center"/>
            </w:pPr>
            <w:r>
              <w:t>Излагают своё мнение по поводу значения этических норм, норм морали и нравственности в жизни людей, общества</w:t>
            </w:r>
          </w:p>
          <w:p w:rsidR="00AC24E5" w:rsidRDefault="00AC24E5" w:rsidP="00AC24E5">
            <w:pPr>
              <w:pStyle w:val="a5"/>
              <w:jc w:val="center"/>
            </w:pP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810" w:type="dxa"/>
          </w:tcPr>
          <w:p w:rsidR="00AC24E5" w:rsidRDefault="00AC24E5" w:rsidP="00AC24E5">
            <w:pPr>
              <w:pStyle w:val="a5"/>
              <w:jc w:val="center"/>
            </w:pPr>
            <w:r>
              <w:t>23</w:t>
            </w:r>
          </w:p>
        </w:tc>
        <w:tc>
          <w:tcPr>
            <w:tcW w:w="3120" w:type="dxa"/>
            <w:gridSpan w:val="2"/>
          </w:tcPr>
          <w:p w:rsidR="00AC24E5" w:rsidRDefault="00AC24E5" w:rsidP="00AC24E5">
            <w:pPr>
              <w:pStyle w:val="a5"/>
              <w:jc w:val="center"/>
            </w:pPr>
            <w:r>
              <w:t>Совесть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Знакомятся с примерами проявления высокой нравственности в повседневной жизни, в истории, в произведениях литературы и искусства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24-25</w:t>
            </w:r>
          </w:p>
        </w:tc>
        <w:tc>
          <w:tcPr>
            <w:tcW w:w="3120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Образцы нравственности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Знакомятся с примерами проявления высокой нравственности в повседневной жизни, в истории, в произведениях литературы и искусства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26</w:t>
            </w:r>
          </w:p>
        </w:tc>
        <w:tc>
          <w:tcPr>
            <w:tcW w:w="3120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Образцы нравственности в культуре Отечества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Знакомятся с примерами проявления высокой нравственности в повседневной жизни, в истории, в произведениях литературы и искусства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27</w:t>
            </w:r>
          </w:p>
        </w:tc>
        <w:tc>
          <w:tcPr>
            <w:tcW w:w="3120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Этикет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 xml:space="preserve">Знакомятся с примерами проявления высокой нравственности в повседневной жизни, в </w:t>
            </w:r>
            <w:r>
              <w:lastRenderedPageBreak/>
              <w:t xml:space="preserve">истории, в произведениях 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lastRenderedPageBreak/>
              <w:t>28</w:t>
            </w:r>
          </w:p>
        </w:tc>
        <w:tc>
          <w:tcPr>
            <w:tcW w:w="3120" w:type="dxa"/>
            <w:gridSpan w:val="2"/>
          </w:tcPr>
          <w:p w:rsidR="00AC24E5" w:rsidRDefault="0064383D" w:rsidP="0064383D">
            <w:pPr>
              <w:pStyle w:val="a5"/>
            </w:pPr>
            <w:r>
              <w:t>Семейные праздники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Учатся анализировать жизненные ситуации, выбирать нравственные формы поведения, сопоставляя их с нормами разных культурных традиций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29</w:t>
            </w:r>
          </w:p>
        </w:tc>
        <w:tc>
          <w:tcPr>
            <w:tcW w:w="3120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Жизнь человека – высшая нравственная ценность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Учатся анализировать жизненные ситуации, выбирать нравственные формы поведения, сопоставляя их с нормами разных культурных традиций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30</w:t>
            </w:r>
          </w:p>
        </w:tc>
        <w:tc>
          <w:tcPr>
            <w:tcW w:w="3120" w:type="dxa"/>
            <w:gridSpan w:val="2"/>
          </w:tcPr>
          <w:p w:rsidR="00AC24E5" w:rsidRDefault="0064383D" w:rsidP="0064383D">
            <w:pPr>
              <w:pStyle w:val="a5"/>
            </w:pPr>
            <w:r>
              <w:t>Любовь и уважение к Отечеству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  <w:tr w:rsidR="00AC24E5" w:rsidTr="00AC2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810" w:type="dxa"/>
          </w:tcPr>
          <w:p w:rsidR="00AC24E5" w:rsidRDefault="0064383D" w:rsidP="00AC24E5">
            <w:pPr>
              <w:pStyle w:val="a5"/>
              <w:jc w:val="center"/>
            </w:pPr>
            <w:r>
              <w:t>31-34</w:t>
            </w:r>
          </w:p>
        </w:tc>
        <w:tc>
          <w:tcPr>
            <w:tcW w:w="3120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Итоговая презентация творческих проектов учащихся</w:t>
            </w:r>
          </w:p>
        </w:tc>
        <w:tc>
          <w:tcPr>
            <w:tcW w:w="2985" w:type="dxa"/>
            <w:gridSpan w:val="2"/>
          </w:tcPr>
          <w:p w:rsidR="00AC24E5" w:rsidRDefault="0064383D" w:rsidP="00AC24E5">
            <w:pPr>
              <w:pStyle w:val="a5"/>
              <w:jc w:val="center"/>
            </w:pPr>
            <w:r>
              <w:t>Участвуют в диспутах</w:t>
            </w:r>
            <w:r w:rsidR="003F1929">
              <w:t>: учатся слушать собеседника и излагать своё мнение</w:t>
            </w:r>
          </w:p>
        </w:tc>
        <w:tc>
          <w:tcPr>
            <w:tcW w:w="2656" w:type="dxa"/>
          </w:tcPr>
          <w:p w:rsidR="00AC24E5" w:rsidRDefault="00AC24E5" w:rsidP="00AC24E5">
            <w:pPr>
              <w:pStyle w:val="a5"/>
              <w:jc w:val="center"/>
            </w:pPr>
          </w:p>
        </w:tc>
      </w:tr>
    </w:tbl>
    <w:p w:rsidR="00C2582E" w:rsidRDefault="00C2582E" w:rsidP="00B00954">
      <w:pPr>
        <w:pStyle w:val="a5"/>
        <w:jc w:val="center"/>
      </w:pPr>
    </w:p>
    <w:p w:rsidR="003F1929" w:rsidRDefault="003F1929" w:rsidP="00B00954">
      <w:pPr>
        <w:pStyle w:val="a5"/>
        <w:jc w:val="center"/>
      </w:pPr>
      <w:r>
        <w:t>Литература</w:t>
      </w:r>
    </w:p>
    <w:p w:rsidR="003F1929" w:rsidRDefault="003F1929" w:rsidP="003F1929">
      <w:pPr>
        <w:pStyle w:val="a5"/>
      </w:pPr>
    </w:p>
    <w:p w:rsidR="003F1929" w:rsidRDefault="003F1929" w:rsidP="003F1929">
      <w:pPr>
        <w:pStyle w:val="a5"/>
        <w:numPr>
          <w:ilvl w:val="0"/>
          <w:numId w:val="1"/>
        </w:numPr>
      </w:pPr>
      <w:r>
        <w:t xml:space="preserve">Аристотель. </w:t>
      </w:r>
      <w:proofErr w:type="spellStart"/>
      <w:r>
        <w:t>Никомахова</w:t>
      </w:r>
      <w:proofErr w:type="spellEnd"/>
      <w:r>
        <w:t xml:space="preserve"> этика. </w:t>
      </w:r>
      <w:r w:rsidR="00DA2AB3">
        <w:t>–</w:t>
      </w:r>
      <w:r>
        <w:t xml:space="preserve"> СПб</w:t>
      </w:r>
      <w:proofErr w:type="gramStart"/>
      <w:r w:rsidR="00DA2AB3">
        <w:t xml:space="preserve">., </w:t>
      </w:r>
      <w:proofErr w:type="gramEnd"/>
      <w:r w:rsidR="00DA2AB3">
        <w:t>2009.</w:t>
      </w:r>
    </w:p>
    <w:p w:rsidR="00DA2AB3" w:rsidRDefault="00DA2AB3" w:rsidP="003F1929">
      <w:pPr>
        <w:pStyle w:val="a5"/>
        <w:numPr>
          <w:ilvl w:val="0"/>
          <w:numId w:val="1"/>
        </w:numPr>
      </w:pPr>
      <w:r>
        <w:t>Бергсон А. Два источника морали и религии. – М., 1994.</w:t>
      </w:r>
    </w:p>
    <w:p w:rsidR="00DA2AB3" w:rsidRDefault="00DA2AB3" w:rsidP="003F1929">
      <w:pPr>
        <w:pStyle w:val="a5"/>
        <w:numPr>
          <w:ilvl w:val="0"/>
          <w:numId w:val="1"/>
        </w:numPr>
      </w:pPr>
      <w:r>
        <w:t>Бердяев Н.А. О назначении человека. – М., 1993.</w:t>
      </w:r>
    </w:p>
    <w:p w:rsidR="00DA2AB3" w:rsidRDefault="00DA2AB3" w:rsidP="003F1929">
      <w:pPr>
        <w:pStyle w:val="a5"/>
        <w:numPr>
          <w:ilvl w:val="0"/>
          <w:numId w:val="1"/>
        </w:numPr>
      </w:pPr>
      <w:proofErr w:type="spellStart"/>
      <w:r>
        <w:t>Биллингтон</w:t>
      </w:r>
      <w:proofErr w:type="spellEnd"/>
      <w:r>
        <w:t xml:space="preserve">  Д.Россия в поисках себя. – М., 2008.</w:t>
      </w:r>
    </w:p>
    <w:p w:rsidR="00DA2AB3" w:rsidRDefault="00DA2AB3" w:rsidP="00DA2AB3">
      <w:pPr>
        <w:pStyle w:val="a5"/>
        <w:numPr>
          <w:ilvl w:val="0"/>
          <w:numId w:val="1"/>
        </w:numPr>
      </w:pPr>
      <w:proofErr w:type="gramStart"/>
      <w:r>
        <w:t>Гаврюшин</w:t>
      </w:r>
      <w:proofErr w:type="gramEnd"/>
      <w:r>
        <w:t xml:space="preserve"> Н.К. Философия</w:t>
      </w:r>
      <w:r w:rsidR="00CB66A7">
        <w:t xml:space="preserve"> русского религиозного искусства. – СПб</w:t>
      </w:r>
      <w:proofErr w:type="gramStart"/>
      <w:r w:rsidR="00CB66A7">
        <w:t xml:space="preserve">., </w:t>
      </w:r>
      <w:proofErr w:type="gramEnd"/>
      <w:r w:rsidR="00CB66A7">
        <w:t>2000.</w:t>
      </w:r>
    </w:p>
    <w:p w:rsidR="00CB66A7" w:rsidRDefault="00CB66A7" w:rsidP="00DA2AB3">
      <w:pPr>
        <w:pStyle w:val="a5"/>
        <w:numPr>
          <w:ilvl w:val="0"/>
          <w:numId w:val="1"/>
        </w:numPr>
      </w:pPr>
      <w:proofErr w:type="spellStart"/>
      <w:r>
        <w:t>Гараджа</w:t>
      </w:r>
      <w:proofErr w:type="spellEnd"/>
      <w:r>
        <w:t xml:space="preserve"> В.И. Религиоведение. – М., 2005.</w:t>
      </w:r>
    </w:p>
    <w:p w:rsidR="00CB66A7" w:rsidRDefault="00CB66A7" w:rsidP="00DA2AB3">
      <w:pPr>
        <w:pStyle w:val="a5"/>
        <w:numPr>
          <w:ilvl w:val="0"/>
          <w:numId w:val="1"/>
        </w:numPr>
      </w:pPr>
      <w:r>
        <w:t>Гусейнов А.А. Великие моралисты. – СПб</w:t>
      </w:r>
      <w:proofErr w:type="gramStart"/>
      <w:r>
        <w:t xml:space="preserve">., </w:t>
      </w:r>
      <w:proofErr w:type="gramEnd"/>
      <w:r>
        <w:t>2010.</w:t>
      </w:r>
    </w:p>
    <w:p w:rsidR="00CB66A7" w:rsidRDefault="00CB66A7" w:rsidP="00DA2AB3">
      <w:pPr>
        <w:pStyle w:val="a5"/>
        <w:numPr>
          <w:ilvl w:val="0"/>
          <w:numId w:val="1"/>
        </w:numPr>
      </w:pPr>
      <w:r>
        <w:t>Джеймс У. Многообразие религиозного опыта. – М., 2009.</w:t>
      </w:r>
    </w:p>
    <w:p w:rsidR="00CB66A7" w:rsidRDefault="00CB66A7" w:rsidP="00DA2AB3">
      <w:pPr>
        <w:pStyle w:val="a5"/>
        <w:numPr>
          <w:ilvl w:val="0"/>
          <w:numId w:val="1"/>
        </w:numPr>
      </w:pPr>
      <w:r>
        <w:t>Кант И. Основы метафизики нравственности. – М., 1990.</w:t>
      </w:r>
    </w:p>
    <w:p w:rsidR="00CB66A7" w:rsidRDefault="00CB66A7" w:rsidP="00DA2AB3">
      <w:pPr>
        <w:pStyle w:val="a5"/>
        <w:numPr>
          <w:ilvl w:val="0"/>
          <w:numId w:val="1"/>
        </w:numPr>
      </w:pPr>
      <w:proofErr w:type="spellStart"/>
      <w:r>
        <w:t>Карташев</w:t>
      </w:r>
      <w:proofErr w:type="spellEnd"/>
      <w:r>
        <w:t xml:space="preserve"> А.В. Вселенские соборы. – М., 2006.</w:t>
      </w:r>
    </w:p>
    <w:p w:rsidR="00CB66A7" w:rsidRDefault="00CB66A7" w:rsidP="00DA2AB3">
      <w:pPr>
        <w:pStyle w:val="a5"/>
        <w:numPr>
          <w:ilvl w:val="0"/>
          <w:numId w:val="1"/>
        </w:numPr>
      </w:pPr>
      <w:r>
        <w:t>Кропоткин П.А. Этика. – СПб</w:t>
      </w:r>
      <w:proofErr w:type="gramStart"/>
      <w:r>
        <w:t xml:space="preserve">., </w:t>
      </w:r>
      <w:proofErr w:type="gramEnd"/>
      <w:r>
        <w:t>2003.</w:t>
      </w:r>
    </w:p>
    <w:p w:rsidR="003555AF" w:rsidRDefault="003555AF" w:rsidP="00DA2AB3">
      <w:pPr>
        <w:pStyle w:val="a5"/>
        <w:numPr>
          <w:ilvl w:val="0"/>
          <w:numId w:val="1"/>
        </w:numPr>
      </w:pPr>
      <w:proofErr w:type="spellStart"/>
      <w:r>
        <w:t>Леви-Брюль</w:t>
      </w:r>
      <w:proofErr w:type="spellEnd"/>
      <w:r>
        <w:t xml:space="preserve"> Л. </w:t>
      </w:r>
      <w:proofErr w:type="gramStart"/>
      <w:r>
        <w:t>Сверхъестественное</w:t>
      </w:r>
      <w:proofErr w:type="gramEnd"/>
      <w:r>
        <w:t xml:space="preserve"> в первобытном мышлении. – М., 1994.</w:t>
      </w:r>
    </w:p>
    <w:p w:rsidR="003555AF" w:rsidRDefault="003555AF" w:rsidP="003555AF">
      <w:pPr>
        <w:pStyle w:val="a5"/>
        <w:numPr>
          <w:ilvl w:val="0"/>
          <w:numId w:val="1"/>
        </w:numPr>
      </w:pPr>
      <w:proofErr w:type="spellStart"/>
      <w:r>
        <w:t>Леви-Стросс</w:t>
      </w:r>
      <w:proofErr w:type="spellEnd"/>
      <w:r>
        <w:t xml:space="preserve"> К. Первобытное мышление. – М., 1994.</w:t>
      </w:r>
    </w:p>
    <w:p w:rsidR="003555AF" w:rsidRDefault="003555AF" w:rsidP="003555AF">
      <w:pPr>
        <w:pStyle w:val="a5"/>
        <w:numPr>
          <w:ilvl w:val="0"/>
          <w:numId w:val="1"/>
        </w:numPr>
      </w:pPr>
      <w:r>
        <w:t>Лосева И.Н. Библейские имена: люди, мифы, история. – Ростов-на-Дону, 2004.</w:t>
      </w:r>
    </w:p>
    <w:p w:rsidR="003555AF" w:rsidRDefault="003555AF" w:rsidP="003555AF">
      <w:pPr>
        <w:pStyle w:val="a5"/>
        <w:numPr>
          <w:ilvl w:val="0"/>
          <w:numId w:val="1"/>
        </w:numPr>
      </w:pPr>
      <w:proofErr w:type="spellStart"/>
      <w:r>
        <w:t>Лосский</w:t>
      </w:r>
      <w:proofErr w:type="spellEnd"/>
      <w:r>
        <w:t xml:space="preserve"> Н.О. Условия абсолютного добра.  – М., 2010.</w:t>
      </w:r>
    </w:p>
    <w:p w:rsidR="003555AF" w:rsidRDefault="003555AF" w:rsidP="003555AF">
      <w:pPr>
        <w:pStyle w:val="a5"/>
        <w:numPr>
          <w:ilvl w:val="0"/>
          <w:numId w:val="1"/>
        </w:numPr>
      </w:pPr>
      <w:r>
        <w:t xml:space="preserve">Маркина З., </w:t>
      </w:r>
      <w:proofErr w:type="spellStart"/>
      <w:r>
        <w:t>Померанц</w:t>
      </w:r>
      <w:proofErr w:type="spellEnd"/>
      <w:r>
        <w:t xml:space="preserve"> Г. Великие религии мира. – М., 1999.</w:t>
      </w:r>
    </w:p>
    <w:p w:rsidR="003555AF" w:rsidRDefault="000878BD" w:rsidP="003555AF">
      <w:pPr>
        <w:pStyle w:val="a5"/>
        <w:numPr>
          <w:ilvl w:val="0"/>
          <w:numId w:val="1"/>
        </w:numPr>
      </w:pPr>
      <w:r>
        <w:t>Радугин А.А. Введение в религиоведение. Курс лекций. – М., 2006.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Соловьёв В.С. Оправдание добра. – СПб</w:t>
      </w:r>
      <w:proofErr w:type="gramStart"/>
      <w:r>
        <w:t xml:space="preserve">., </w:t>
      </w:r>
      <w:proofErr w:type="gramEnd"/>
      <w:r>
        <w:t>2007.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Токарев С.А. Ранние формы религии. – М.,1990.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Толстой М.В. История русской церкви. – СПб</w:t>
      </w:r>
      <w:proofErr w:type="gramStart"/>
      <w:r>
        <w:t xml:space="preserve">., </w:t>
      </w:r>
      <w:proofErr w:type="gramEnd"/>
      <w:r>
        <w:t>2003.</w:t>
      </w:r>
    </w:p>
    <w:p w:rsidR="000878BD" w:rsidRDefault="000878BD" w:rsidP="003555AF">
      <w:pPr>
        <w:pStyle w:val="a5"/>
        <w:numPr>
          <w:ilvl w:val="0"/>
          <w:numId w:val="1"/>
        </w:numPr>
      </w:pPr>
      <w:proofErr w:type="spellStart"/>
      <w:r>
        <w:t>Тэйлор</w:t>
      </w:r>
      <w:proofErr w:type="spellEnd"/>
      <w:r>
        <w:t xml:space="preserve"> Э. Первобытная культура. – М.,1989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Тейяр де Шарден. Феномен человека. – М.,1987.</w:t>
      </w:r>
    </w:p>
    <w:p w:rsidR="000878BD" w:rsidRDefault="000878BD" w:rsidP="003555AF">
      <w:pPr>
        <w:pStyle w:val="a5"/>
        <w:numPr>
          <w:ilvl w:val="0"/>
          <w:numId w:val="1"/>
        </w:numPr>
      </w:pPr>
      <w:proofErr w:type="spellStart"/>
      <w:r>
        <w:t>Франкл</w:t>
      </w:r>
      <w:proofErr w:type="spellEnd"/>
      <w:r>
        <w:t xml:space="preserve"> В. Человек в поисках смысла. – 1990.</w:t>
      </w:r>
    </w:p>
    <w:p w:rsidR="000878BD" w:rsidRDefault="000878BD" w:rsidP="003555AF">
      <w:pPr>
        <w:pStyle w:val="a5"/>
        <w:numPr>
          <w:ilvl w:val="0"/>
          <w:numId w:val="1"/>
        </w:numPr>
      </w:pPr>
      <w:proofErr w:type="spellStart"/>
      <w:r>
        <w:t>Фромм</w:t>
      </w:r>
      <w:proofErr w:type="spellEnd"/>
      <w:r>
        <w:t xml:space="preserve"> Э. Иметь или быть. – М., 1988.</w:t>
      </w:r>
    </w:p>
    <w:p w:rsidR="000878BD" w:rsidRDefault="000878BD" w:rsidP="003555AF">
      <w:pPr>
        <w:pStyle w:val="a5"/>
        <w:numPr>
          <w:ilvl w:val="0"/>
          <w:numId w:val="1"/>
        </w:numPr>
      </w:pPr>
      <w:proofErr w:type="spellStart"/>
      <w:r>
        <w:t>Фромм</w:t>
      </w:r>
      <w:proofErr w:type="spellEnd"/>
      <w:r>
        <w:t xml:space="preserve"> Э. Психоанализ и этика.  – М., 2003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Шопенгауэр А. Свобода воли нравственность. – М., 2002.</w:t>
      </w:r>
    </w:p>
    <w:p w:rsidR="000878BD" w:rsidRDefault="000878BD" w:rsidP="003555AF">
      <w:pPr>
        <w:pStyle w:val="a5"/>
        <w:numPr>
          <w:ilvl w:val="0"/>
          <w:numId w:val="1"/>
        </w:numPr>
      </w:pPr>
      <w:r>
        <w:t>Яковлев И.Р. Искусство и мировые религии.</w:t>
      </w:r>
    </w:p>
    <w:p w:rsidR="00E84C67" w:rsidRDefault="00E84C67" w:rsidP="00E84C67">
      <w:pPr>
        <w:pStyle w:val="a5"/>
      </w:pPr>
    </w:p>
    <w:sectPr w:rsidR="00E84C67" w:rsidSect="00C2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61E5"/>
    <w:multiLevelType w:val="hybridMultilevel"/>
    <w:tmpl w:val="7130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ED0"/>
    <w:rsid w:val="000155FC"/>
    <w:rsid w:val="000878BD"/>
    <w:rsid w:val="0016051A"/>
    <w:rsid w:val="001E469F"/>
    <w:rsid w:val="002A3190"/>
    <w:rsid w:val="002C408D"/>
    <w:rsid w:val="00333683"/>
    <w:rsid w:val="003555AF"/>
    <w:rsid w:val="003F1929"/>
    <w:rsid w:val="00472FA8"/>
    <w:rsid w:val="00545ED0"/>
    <w:rsid w:val="006076B7"/>
    <w:rsid w:val="0064383D"/>
    <w:rsid w:val="006B6493"/>
    <w:rsid w:val="00714944"/>
    <w:rsid w:val="007D0B6A"/>
    <w:rsid w:val="00850DBF"/>
    <w:rsid w:val="00893EFB"/>
    <w:rsid w:val="009068C3"/>
    <w:rsid w:val="00950633"/>
    <w:rsid w:val="009D105E"/>
    <w:rsid w:val="00A37EDC"/>
    <w:rsid w:val="00A804DD"/>
    <w:rsid w:val="00AC24E5"/>
    <w:rsid w:val="00B00954"/>
    <w:rsid w:val="00B80AAE"/>
    <w:rsid w:val="00BF2258"/>
    <w:rsid w:val="00C078A5"/>
    <w:rsid w:val="00C2582E"/>
    <w:rsid w:val="00CB66A7"/>
    <w:rsid w:val="00D80B7E"/>
    <w:rsid w:val="00DA2AB3"/>
    <w:rsid w:val="00E11F2F"/>
    <w:rsid w:val="00E20915"/>
    <w:rsid w:val="00E84C67"/>
    <w:rsid w:val="00F3502A"/>
    <w:rsid w:val="00F653AD"/>
    <w:rsid w:val="00FC6134"/>
    <w:rsid w:val="00FD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3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00954"/>
    <w:pPr>
      <w:spacing w:after="0" w:line="240" w:lineRule="auto"/>
    </w:pPr>
  </w:style>
  <w:style w:type="table" w:styleId="a6">
    <w:name w:val="Table Grid"/>
    <w:basedOn w:val="a1"/>
    <w:uiPriority w:val="59"/>
    <w:rsid w:val="00D8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F55C-CD2A-4780-A732-8ED1480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Школа</cp:lastModifiedBy>
  <cp:revision>18</cp:revision>
  <cp:lastPrinted>2012-10-01T12:22:00Z</cp:lastPrinted>
  <dcterms:created xsi:type="dcterms:W3CDTF">2012-05-02T06:54:00Z</dcterms:created>
  <dcterms:modified xsi:type="dcterms:W3CDTF">2013-01-15T07:05:00Z</dcterms:modified>
</cp:coreProperties>
</file>